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7F" w:rsidRPr="00B3487F" w:rsidRDefault="00B3487F" w:rsidP="00B3487F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28"/>
          <w:lang w:eastAsia="uk-UA"/>
        </w:rPr>
      </w:pPr>
      <w:r w:rsidRPr="00B3487F">
        <w:rPr>
          <w:rFonts w:ascii="Times New Roman" w:eastAsia="Times New Roman" w:hAnsi="Times New Roman" w:cs="Times New Roman"/>
          <w:b/>
          <w:color w:val="1D1D1B"/>
          <w:kern w:val="36"/>
          <w:sz w:val="32"/>
          <w:szCs w:val="28"/>
          <w:lang w:eastAsia="uk-UA"/>
        </w:rPr>
        <w:t>Право на податкову знижку на оренду житла для учасників бойових дій</w:t>
      </w:r>
    </w:p>
    <w:p w:rsidR="00B3487F" w:rsidRPr="00B3487F" w:rsidRDefault="00B3487F" w:rsidP="00B3487F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8"/>
          <w:szCs w:val="28"/>
          <w:lang w:eastAsia="uk-UA"/>
        </w:rPr>
      </w:pPr>
    </w:p>
    <w:p w:rsidR="00B3487F" w:rsidRDefault="00B3487F" w:rsidP="00B3487F">
      <w:pPr>
        <w:pStyle w:val="a3"/>
        <w:shd w:val="clear" w:color="auto" w:fill="FFFFFF"/>
        <w:spacing w:before="0" w:beforeAutospacing="0" w:after="415" w:afterAutospacing="0"/>
        <w:jc w:val="both"/>
        <w:textAlignment w:val="baseline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noProof/>
          <w:color w:val="000000"/>
          <w:sz w:val="25"/>
          <w:szCs w:val="25"/>
        </w:rPr>
        <w:drawing>
          <wp:inline distT="0" distB="0" distL="0" distR="0">
            <wp:extent cx="5388116" cy="3305908"/>
            <wp:effectExtent l="19050" t="0" r="3034" b="0"/>
            <wp:docPr id="1" name="Рисунок 1" descr="https://wvp.tax.gov.ua/data/material/000/837/973100/696a2c5b04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vp.tax.gov.ua/data/material/000/837/973100/696a2c5b0470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074" cy="330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87F" w:rsidRPr="00B3487F" w:rsidRDefault="00B3487F" w:rsidP="00B3487F">
      <w:pPr>
        <w:pStyle w:val="a3"/>
        <w:shd w:val="clear" w:color="auto" w:fill="FFFFFF"/>
        <w:spacing w:before="0" w:beforeAutospacing="0" w:after="415" w:afterAutospacing="0"/>
        <w:jc w:val="both"/>
        <w:textAlignment w:val="baseline"/>
        <w:rPr>
          <w:color w:val="000000"/>
          <w:sz w:val="28"/>
          <w:szCs w:val="28"/>
        </w:rPr>
      </w:pPr>
      <w:r w:rsidRPr="00B3487F">
        <w:rPr>
          <w:color w:val="000000"/>
          <w:sz w:val="28"/>
          <w:szCs w:val="28"/>
        </w:rPr>
        <w:t>Західне міжрегіональне управління ДПС по роботі з великими платниками податків інформує.</w:t>
      </w:r>
    </w:p>
    <w:p w:rsidR="00B3487F" w:rsidRPr="00B3487F" w:rsidRDefault="00B3487F" w:rsidP="00B3487F">
      <w:pPr>
        <w:pStyle w:val="a3"/>
        <w:shd w:val="clear" w:color="auto" w:fill="FFFFFF"/>
        <w:spacing w:before="0" w:beforeAutospacing="0" w:after="415" w:afterAutospacing="0"/>
        <w:jc w:val="both"/>
        <w:textAlignment w:val="baseline"/>
        <w:rPr>
          <w:color w:val="000000"/>
          <w:sz w:val="28"/>
          <w:szCs w:val="28"/>
        </w:rPr>
      </w:pPr>
      <w:r w:rsidRPr="00B3487F">
        <w:rPr>
          <w:color w:val="000000"/>
          <w:sz w:val="28"/>
          <w:szCs w:val="28"/>
        </w:rPr>
        <w:t>З 1 січня 2026 року розширено коло платників податку, які мають право на податкову знижку за витратами на оренду житла.</w:t>
      </w:r>
    </w:p>
    <w:p w:rsidR="00B3487F" w:rsidRPr="00B3487F" w:rsidRDefault="00B3487F" w:rsidP="00B3487F">
      <w:pPr>
        <w:pStyle w:val="a3"/>
        <w:shd w:val="clear" w:color="auto" w:fill="FFFFFF"/>
        <w:spacing w:before="0" w:beforeAutospacing="0" w:after="415" w:afterAutospacing="0"/>
        <w:jc w:val="both"/>
        <w:textAlignment w:val="baseline"/>
        <w:rPr>
          <w:color w:val="000000"/>
          <w:sz w:val="28"/>
          <w:szCs w:val="28"/>
        </w:rPr>
      </w:pPr>
      <w:r w:rsidRPr="00B3487F">
        <w:rPr>
          <w:color w:val="000000"/>
          <w:sz w:val="28"/>
          <w:szCs w:val="28"/>
        </w:rPr>
        <w:t>Відтепер до переліку осіб, які можуть скористатися податковою знижкою у зв’язку із витратами на плату за договором оренди житла (квартири або будинку), додано учасників бойових дій та осіб з інвалідністю внаслідок війни.</w:t>
      </w:r>
    </w:p>
    <w:p w:rsidR="00B3487F" w:rsidRPr="00B3487F" w:rsidRDefault="00B3487F" w:rsidP="00B3487F">
      <w:pPr>
        <w:pStyle w:val="a3"/>
        <w:shd w:val="clear" w:color="auto" w:fill="FFFFFF"/>
        <w:spacing w:before="0" w:beforeAutospacing="0" w:after="415" w:afterAutospacing="0"/>
        <w:jc w:val="both"/>
        <w:textAlignment w:val="baseline"/>
        <w:rPr>
          <w:color w:val="000000"/>
          <w:sz w:val="28"/>
          <w:szCs w:val="28"/>
        </w:rPr>
      </w:pPr>
      <w:r w:rsidRPr="00B3487F">
        <w:rPr>
          <w:color w:val="000000"/>
          <w:sz w:val="28"/>
          <w:szCs w:val="28"/>
        </w:rPr>
        <w:t>Податкова знижка дозволяє зменшити оподатковуваний дохід фізичної особи на суму фактично понесених витрат. Це дає змогу повернути частину сплаченого податку на доходи фізичних осіб.</w:t>
      </w:r>
    </w:p>
    <w:p w:rsidR="00B3487F" w:rsidRPr="00B3487F" w:rsidRDefault="00B3487F" w:rsidP="00B3487F">
      <w:pPr>
        <w:pStyle w:val="a3"/>
        <w:shd w:val="clear" w:color="auto" w:fill="FFFFFF"/>
        <w:spacing w:before="0" w:beforeAutospacing="0" w:after="415" w:afterAutospacing="0"/>
        <w:jc w:val="both"/>
        <w:textAlignment w:val="baseline"/>
        <w:rPr>
          <w:color w:val="000000"/>
          <w:sz w:val="28"/>
          <w:szCs w:val="28"/>
        </w:rPr>
      </w:pPr>
      <w:r w:rsidRPr="00B3487F">
        <w:rPr>
          <w:color w:val="000000"/>
          <w:sz w:val="28"/>
          <w:szCs w:val="28"/>
        </w:rPr>
        <w:t>Мета удосконалення податкового законодавства – посилення соціального захисту та підтримка громадян, які боронили незалежність і територіальну цілісність України.</w:t>
      </w:r>
    </w:p>
    <w:p w:rsidR="00B3487F" w:rsidRPr="00B3487F" w:rsidRDefault="00B3487F" w:rsidP="00B3487F">
      <w:pPr>
        <w:pStyle w:val="a3"/>
        <w:shd w:val="clear" w:color="auto" w:fill="FFFFFF"/>
        <w:spacing w:before="0" w:beforeAutospacing="0" w:after="415" w:afterAutospacing="0"/>
        <w:jc w:val="both"/>
        <w:textAlignment w:val="baseline"/>
        <w:rPr>
          <w:color w:val="000000"/>
          <w:sz w:val="28"/>
          <w:szCs w:val="28"/>
        </w:rPr>
      </w:pPr>
      <w:r w:rsidRPr="00B3487F">
        <w:rPr>
          <w:color w:val="000000"/>
          <w:sz w:val="28"/>
          <w:szCs w:val="28"/>
        </w:rPr>
        <w:t>Новації  передбачені Законом України від 16 липня 2025 року № 4536-ІХ, яким внесено відповідні зміни до Податкового кодексу України.</w:t>
      </w:r>
    </w:p>
    <w:p w:rsidR="007548CD" w:rsidRDefault="007548CD"/>
    <w:sectPr w:rsidR="007548CD" w:rsidSect="007548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3487F"/>
    <w:rsid w:val="007548CD"/>
    <w:rsid w:val="00B34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8CD"/>
  </w:style>
  <w:style w:type="paragraph" w:styleId="1">
    <w:name w:val="heading 1"/>
    <w:basedOn w:val="a"/>
    <w:link w:val="10"/>
    <w:uiPriority w:val="9"/>
    <w:qFormat/>
    <w:rsid w:val="00B348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8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34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B3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34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356</Characters>
  <Application>Microsoft Office Word</Application>
  <DocSecurity>0</DocSecurity>
  <Lines>2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2026-02-04T09:10:00Z</dcterms:created>
  <dcterms:modified xsi:type="dcterms:W3CDTF">2026-02-04T09:11:00Z</dcterms:modified>
</cp:coreProperties>
</file>