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35" w:rsidRDefault="00E0637F">
      <w:pPr>
        <w:pStyle w:val="a3"/>
        <w:spacing w:before="67"/>
        <w:ind w:left="5528"/>
        <w:jc w:val="left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F73235" w:rsidRDefault="00E0637F">
      <w:pPr>
        <w:pStyle w:val="a3"/>
        <w:spacing w:before="5"/>
        <w:ind w:left="5528"/>
        <w:jc w:val="left"/>
      </w:pPr>
      <w:r>
        <w:rPr>
          <w:spacing w:val="-2"/>
        </w:rPr>
        <w:t>ЗАТВЕРДЖЕНО</w:t>
      </w:r>
    </w:p>
    <w:p w:rsidR="00EF293E" w:rsidRDefault="004A7EC0">
      <w:pPr>
        <w:pStyle w:val="a3"/>
        <w:spacing w:before="4"/>
        <w:ind w:left="5528"/>
        <w:jc w:val="left"/>
      </w:pPr>
      <w:r>
        <w:t xml:space="preserve">Рішенням </w:t>
      </w:r>
      <w:r w:rsidR="00EF293E">
        <w:t>виконавчого комітету</w:t>
      </w:r>
    </w:p>
    <w:p w:rsidR="00F73235" w:rsidRDefault="00F60C20">
      <w:pPr>
        <w:pStyle w:val="a3"/>
        <w:spacing w:before="4"/>
        <w:ind w:left="5528"/>
        <w:jc w:val="left"/>
      </w:pPr>
      <w:proofErr w:type="spellStart"/>
      <w:r>
        <w:t>Сокальської</w:t>
      </w:r>
      <w:proofErr w:type="spellEnd"/>
      <w:r>
        <w:t xml:space="preserve"> </w:t>
      </w:r>
      <w:r w:rsidR="00E0637F">
        <w:t>міської ради</w:t>
      </w:r>
    </w:p>
    <w:p w:rsidR="00F73235" w:rsidRDefault="00E0637F">
      <w:pPr>
        <w:pStyle w:val="a3"/>
        <w:tabs>
          <w:tab w:val="left" w:pos="6989"/>
          <w:tab w:val="left" w:pos="9351"/>
        </w:tabs>
        <w:ind w:left="5528"/>
        <w:jc w:val="left"/>
      </w:pPr>
      <w:r>
        <w:rPr>
          <w:u w:val="single"/>
        </w:rPr>
        <w:tab/>
      </w:r>
      <w:r w:rsidR="00F60C20">
        <w:t>2026</w:t>
      </w:r>
      <w:r>
        <w:t xml:space="preserve"> року № </w:t>
      </w:r>
      <w:r>
        <w:rPr>
          <w:u w:val="single"/>
        </w:rPr>
        <w:tab/>
      </w:r>
    </w:p>
    <w:p w:rsidR="00F73235" w:rsidRDefault="00F73235">
      <w:pPr>
        <w:pStyle w:val="a3"/>
        <w:ind w:left="0"/>
        <w:jc w:val="left"/>
      </w:pPr>
    </w:p>
    <w:p w:rsidR="00F73235" w:rsidRDefault="00F73235">
      <w:pPr>
        <w:pStyle w:val="a3"/>
        <w:spacing w:before="263"/>
        <w:ind w:left="0"/>
        <w:jc w:val="left"/>
      </w:pPr>
    </w:p>
    <w:p w:rsidR="00F73235" w:rsidRDefault="00E0637F">
      <w:pPr>
        <w:pStyle w:val="a3"/>
        <w:ind w:left="3" w:right="1"/>
        <w:jc w:val="center"/>
      </w:pPr>
      <w:r>
        <w:rPr>
          <w:spacing w:val="-2"/>
        </w:rPr>
        <w:t>УМОВИ</w:t>
      </w:r>
    </w:p>
    <w:p w:rsidR="00F73235" w:rsidRDefault="00E0637F">
      <w:pPr>
        <w:pStyle w:val="a3"/>
        <w:spacing w:before="120"/>
        <w:ind w:left="144" w:right="147"/>
        <w:jc w:val="center"/>
      </w:pPr>
      <w:r>
        <w:t>проведення</w:t>
      </w:r>
      <w:r>
        <w:rPr>
          <w:spacing w:val="-6"/>
        </w:rPr>
        <w:t xml:space="preserve"> </w:t>
      </w:r>
      <w:r>
        <w:t>конкурсу</w:t>
      </w:r>
      <w:r>
        <w:rPr>
          <w:spacing w:val="-10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особи,</w:t>
      </w:r>
      <w:r>
        <w:rPr>
          <w:spacing w:val="-5"/>
        </w:rPr>
        <w:t xml:space="preserve"> </w:t>
      </w:r>
      <w:r>
        <w:t>уповноваженої</w:t>
      </w:r>
      <w:r>
        <w:rPr>
          <w:spacing w:val="-11"/>
        </w:rPr>
        <w:t xml:space="preserve"> </w:t>
      </w:r>
      <w:r>
        <w:t>здійснювати справляння плати за транспортні послуги в міському та приміському</w:t>
      </w:r>
    </w:p>
    <w:p w:rsidR="00F73235" w:rsidRDefault="00E0637F">
      <w:pPr>
        <w:pStyle w:val="a3"/>
        <w:ind w:left="144" w:right="143"/>
        <w:jc w:val="center"/>
      </w:pPr>
      <w:r>
        <w:t>пасажирському</w:t>
      </w:r>
      <w:r>
        <w:rPr>
          <w:spacing w:val="-11"/>
        </w:rPr>
        <w:t xml:space="preserve"> </w:t>
      </w:r>
      <w:r>
        <w:t>автомобільному</w:t>
      </w:r>
      <w:r>
        <w:rPr>
          <w:spacing w:val="-11"/>
        </w:rPr>
        <w:t xml:space="preserve"> </w:t>
      </w:r>
      <w:r>
        <w:t>транспорті</w:t>
      </w:r>
      <w:r>
        <w:rPr>
          <w:spacing w:val="-5"/>
        </w:rPr>
        <w:t xml:space="preserve"> </w:t>
      </w:r>
      <w:r>
        <w:t>загального</w:t>
      </w:r>
      <w:r>
        <w:rPr>
          <w:spacing w:val="-7"/>
        </w:rPr>
        <w:t xml:space="preserve"> </w:t>
      </w:r>
      <w:r>
        <w:t>користування</w:t>
      </w:r>
      <w:r>
        <w:rPr>
          <w:spacing w:val="-3"/>
        </w:rPr>
        <w:t xml:space="preserve"> </w:t>
      </w:r>
      <w:r>
        <w:t xml:space="preserve">на території </w:t>
      </w:r>
      <w:proofErr w:type="spellStart"/>
      <w:r w:rsidR="00F60C20">
        <w:t>Сокальської</w:t>
      </w:r>
      <w:proofErr w:type="spellEnd"/>
      <w:r>
        <w:t xml:space="preserve"> міської територіальної громади</w:t>
      </w:r>
    </w:p>
    <w:p w:rsidR="00F73235" w:rsidRDefault="00F73235">
      <w:pPr>
        <w:pStyle w:val="a3"/>
        <w:spacing w:before="239"/>
        <w:ind w:left="0"/>
        <w:jc w:val="left"/>
      </w:pPr>
    </w:p>
    <w:p w:rsidR="00F73235" w:rsidRDefault="00E0637F">
      <w:pPr>
        <w:pStyle w:val="a4"/>
        <w:numPr>
          <w:ilvl w:val="0"/>
          <w:numId w:val="1"/>
        </w:numPr>
        <w:tabs>
          <w:tab w:val="left" w:pos="1128"/>
        </w:tabs>
        <w:spacing w:before="0"/>
        <w:ind w:right="134" w:firstLine="705"/>
        <w:jc w:val="both"/>
        <w:rPr>
          <w:sz w:val="28"/>
        </w:rPr>
      </w:pPr>
      <w:r>
        <w:rPr>
          <w:sz w:val="28"/>
        </w:rPr>
        <w:t>У конкурсі можуть брати участь суб’єкти господарювання, які відповідають наступним умовам проведення конкурсу: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0"/>
        <w:ind w:right="146" w:firstLine="705"/>
        <w:jc w:val="both"/>
        <w:rPr>
          <w:sz w:val="28"/>
        </w:rPr>
      </w:pPr>
      <w:r>
        <w:rPr>
          <w:sz w:val="28"/>
        </w:rPr>
        <w:t xml:space="preserve">подали у визначений термін заяви та відповідні документи на участь у </w:t>
      </w:r>
      <w:r>
        <w:rPr>
          <w:spacing w:val="-2"/>
          <w:sz w:val="28"/>
        </w:rPr>
        <w:t>конкурсі;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ind w:right="154" w:firstLine="705"/>
        <w:jc w:val="both"/>
        <w:rPr>
          <w:sz w:val="28"/>
        </w:rPr>
      </w:pPr>
      <w:r>
        <w:rPr>
          <w:sz w:val="28"/>
        </w:rPr>
        <w:t xml:space="preserve">мають фахівців у галузі громадського пасажирського транспорту, </w:t>
      </w:r>
      <w:r>
        <w:rPr>
          <w:spacing w:val="-2"/>
          <w:sz w:val="28"/>
        </w:rPr>
        <w:t>інженера-програміста;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4"/>
        <w:ind w:right="135" w:firstLine="705"/>
        <w:jc w:val="both"/>
        <w:rPr>
          <w:sz w:val="28"/>
        </w:rPr>
      </w:pPr>
      <w:r>
        <w:rPr>
          <w:sz w:val="28"/>
        </w:rPr>
        <w:t>надали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пропозицію,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вимогам до автоматизованої системи обліку оплати проїзду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міському та приміському пасажирському автотранспорті загального користування на території </w:t>
      </w:r>
      <w:proofErr w:type="spellStart"/>
      <w:r w:rsidR="00F60C20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 та Технічним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</w:t>
      </w:r>
      <w:proofErr w:type="spellStart"/>
      <w:r w:rsidR="00F60C20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ind w:right="140" w:firstLine="705"/>
        <w:jc w:val="both"/>
        <w:rPr>
          <w:sz w:val="28"/>
        </w:rPr>
      </w:pPr>
      <w:r>
        <w:rPr>
          <w:sz w:val="28"/>
        </w:rPr>
        <w:t>мають у власності необхідне програмне забезпечення, що відповідає Порядку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вимогам до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автоматизованої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оплати проїзду в міському та приміському пасажирському автотранспорті загального користування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0"/>
          <w:sz w:val="28"/>
        </w:rPr>
        <w:t xml:space="preserve"> </w:t>
      </w:r>
      <w:proofErr w:type="spellStart"/>
      <w:r w:rsidR="00F60C20">
        <w:rPr>
          <w:sz w:val="28"/>
          <w:szCs w:val="28"/>
        </w:rPr>
        <w:t>Сокальської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11"/>
          <w:sz w:val="28"/>
        </w:rPr>
        <w:t xml:space="preserve"> </w:t>
      </w:r>
      <w:r>
        <w:rPr>
          <w:sz w:val="28"/>
        </w:rPr>
        <w:t>громади,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Технічним вимогам до автоматизованої системи обліку оплати проїзду в міському та приміському пасажирському автотранспорті загального користування на території </w:t>
      </w:r>
      <w:proofErr w:type="spellStart"/>
      <w:r w:rsidR="00F60C20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2"/>
        </w:tabs>
        <w:spacing w:before="122"/>
        <w:ind w:right="148" w:firstLine="705"/>
        <w:jc w:val="both"/>
        <w:rPr>
          <w:sz w:val="28"/>
        </w:rPr>
      </w:pPr>
      <w:r>
        <w:rPr>
          <w:sz w:val="28"/>
        </w:rPr>
        <w:t>мають у власності необхідне для функціонування АСООП обладнання та можуть продемонструвати його роботу конкурсній комісії;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0"/>
        <w:ind w:right="150" w:firstLine="705"/>
        <w:jc w:val="both"/>
        <w:rPr>
          <w:sz w:val="28"/>
        </w:rPr>
      </w:pPr>
      <w:r>
        <w:rPr>
          <w:sz w:val="28"/>
        </w:rPr>
        <w:t>надали інвестиційний план, в тому числі зобов’язання реалізувати його за</w:t>
      </w:r>
      <w:r>
        <w:rPr>
          <w:spacing w:val="-3"/>
          <w:sz w:val="28"/>
        </w:rPr>
        <w:t xml:space="preserve"> </w:t>
      </w:r>
      <w:r>
        <w:rPr>
          <w:sz w:val="28"/>
        </w:rPr>
        <w:t>свій</w:t>
      </w:r>
      <w:r>
        <w:rPr>
          <w:spacing w:val="-5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 умовах,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справляння</w:t>
      </w:r>
    </w:p>
    <w:p w:rsidR="00F73235" w:rsidRDefault="00F73235">
      <w:pPr>
        <w:pStyle w:val="a4"/>
        <w:rPr>
          <w:sz w:val="28"/>
        </w:rPr>
        <w:sectPr w:rsidR="00F73235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F73235" w:rsidRDefault="00E0637F">
      <w:pPr>
        <w:spacing w:before="44"/>
        <w:ind w:left="2" w:right="1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F73235" w:rsidRDefault="00E0637F">
      <w:pPr>
        <w:pStyle w:val="a3"/>
        <w:spacing w:before="265" w:line="242" w:lineRule="auto"/>
        <w:ind w:right="145"/>
      </w:pPr>
      <w:r>
        <w:t xml:space="preserve">плати за транспортні послуги в міському та приміському пасажирському автомобільному транспорті загального користування на території </w:t>
      </w:r>
      <w:proofErr w:type="spellStart"/>
      <w:r w:rsidR="00F60C20">
        <w:t>Сокальської</w:t>
      </w:r>
      <w:proofErr w:type="spellEnd"/>
      <w:r>
        <w:t xml:space="preserve"> міської територіальної громади.</w:t>
      </w:r>
    </w:p>
    <w:p w:rsidR="00F73235" w:rsidRDefault="00E0637F">
      <w:pPr>
        <w:pStyle w:val="a4"/>
        <w:numPr>
          <w:ilvl w:val="0"/>
          <w:numId w:val="1"/>
        </w:numPr>
        <w:tabs>
          <w:tab w:val="left" w:pos="1128"/>
        </w:tabs>
        <w:spacing w:before="115"/>
        <w:ind w:left="1128" w:hanging="282"/>
        <w:jc w:val="both"/>
        <w:rPr>
          <w:sz w:val="28"/>
        </w:rPr>
      </w:pP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конкурсі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допускаються</w:t>
      </w:r>
      <w:r>
        <w:rPr>
          <w:spacing w:val="4"/>
          <w:sz w:val="28"/>
        </w:rPr>
        <w:t xml:space="preserve"> </w:t>
      </w:r>
      <w:r>
        <w:rPr>
          <w:sz w:val="28"/>
        </w:rPr>
        <w:t>суб’єкти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господарювання: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0"/>
        <w:ind w:right="148" w:firstLine="705"/>
        <w:jc w:val="both"/>
        <w:rPr>
          <w:sz w:val="28"/>
        </w:rPr>
      </w:pPr>
      <w:r>
        <w:rPr>
          <w:sz w:val="28"/>
        </w:rPr>
        <w:t>якщо вони та їх конкурсна пропозиція не відповідають критеріям, що визначені в п. 1 цих Умов;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ind w:right="147" w:firstLine="705"/>
        <w:jc w:val="both"/>
        <w:rPr>
          <w:sz w:val="28"/>
        </w:rPr>
      </w:pPr>
      <w:r>
        <w:rPr>
          <w:sz w:val="28"/>
        </w:rPr>
        <w:t>визнані</w:t>
      </w:r>
      <w:r>
        <w:rPr>
          <w:spacing w:val="-8"/>
          <w:sz w:val="28"/>
        </w:rPr>
        <w:t xml:space="preserve"> </w:t>
      </w:r>
      <w:r>
        <w:rPr>
          <w:sz w:val="28"/>
        </w:rPr>
        <w:t>банкрутами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яких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порушено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провадження у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-3"/>
          <w:sz w:val="28"/>
        </w:rPr>
        <w:t xml:space="preserve"> </w:t>
      </w:r>
      <w:r>
        <w:rPr>
          <w:sz w:val="28"/>
        </w:rPr>
        <w:t>про банкрутство (крім тих, стосовно яких проводиться процедура санації), або які перебувають у стадії ліквідації;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ind w:right="143" w:firstLine="705"/>
        <w:jc w:val="both"/>
        <w:rPr>
          <w:sz w:val="28"/>
        </w:rPr>
      </w:pPr>
      <w:r>
        <w:rPr>
          <w:sz w:val="28"/>
        </w:rPr>
        <w:t>подали на розгляд документи, оформлені неналежним чином або не в повному обсязі, або такі, що містять недостовірну інформацію;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ind w:left="1147" w:hanging="301"/>
        <w:jc w:val="both"/>
        <w:rPr>
          <w:sz w:val="28"/>
        </w:rPr>
      </w:pP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яких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прийнято</w:t>
      </w:r>
      <w:r>
        <w:rPr>
          <w:spacing w:val="-6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1"/>
        <w:ind w:right="142" w:firstLine="705"/>
        <w:jc w:val="both"/>
        <w:rPr>
          <w:sz w:val="28"/>
        </w:rPr>
      </w:pPr>
      <w:r>
        <w:rPr>
          <w:sz w:val="28"/>
        </w:rPr>
        <w:t xml:space="preserve">відомості про керівника, засновника (засновників), кінцевого </w:t>
      </w:r>
      <w:proofErr w:type="spellStart"/>
      <w:r>
        <w:rPr>
          <w:sz w:val="28"/>
        </w:rPr>
        <w:t>бенефіціарного</w:t>
      </w:r>
      <w:proofErr w:type="spellEnd"/>
      <w:r>
        <w:rPr>
          <w:sz w:val="28"/>
        </w:rPr>
        <w:t xml:space="preserve"> власника (контролера) суб’єкта господарювання внесено до Єдиного державного реєстру осіб, які вчинили корупційні правопорушення;</w:t>
      </w:r>
    </w:p>
    <w:p w:rsidR="00F73235" w:rsidRDefault="00E0637F">
      <w:pPr>
        <w:pStyle w:val="a4"/>
        <w:numPr>
          <w:ilvl w:val="1"/>
          <w:numId w:val="1"/>
        </w:numPr>
        <w:tabs>
          <w:tab w:val="left" w:pos="1147"/>
        </w:tabs>
        <w:spacing w:before="123"/>
        <w:ind w:right="141" w:firstLine="705"/>
        <w:jc w:val="both"/>
        <w:rPr>
          <w:sz w:val="28"/>
        </w:rPr>
      </w:pPr>
      <w:r>
        <w:rPr>
          <w:sz w:val="28"/>
        </w:rPr>
        <w:t>мають заборгованість зі сплати податків, зборів, платежів, справляння яких покладено на контролюючі органи.</w:t>
      </w:r>
    </w:p>
    <w:p w:rsidR="00F73235" w:rsidRDefault="00F73235">
      <w:pPr>
        <w:pStyle w:val="a3"/>
        <w:ind w:left="0"/>
        <w:jc w:val="left"/>
      </w:pPr>
    </w:p>
    <w:p w:rsidR="00F73235" w:rsidRDefault="00F73235">
      <w:pPr>
        <w:pStyle w:val="a3"/>
        <w:ind w:left="0"/>
        <w:jc w:val="left"/>
      </w:pPr>
    </w:p>
    <w:p w:rsidR="00F73235" w:rsidRDefault="00F73235">
      <w:pPr>
        <w:pStyle w:val="a3"/>
        <w:spacing w:before="85"/>
        <w:ind w:left="0"/>
        <w:jc w:val="left"/>
      </w:pPr>
    </w:p>
    <w:p w:rsidR="00F73235" w:rsidRDefault="00E0637F">
      <w:pPr>
        <w:pStyle w:val="a3"/>
        <w:tabs>
          <w:tab w:val="left" w:pos="6979"/>
        </w:tabs>
      </w:pPr>
      <w:r>
        <w:t>Міський</w:t>
      </w:r>
      <w:r>
        <w:rPr>
          <w:spacing w:val="-15"/>
        </w:rPr>
        <w:t xml:space="preserve"> </w:t>
      </w:r>
      <w:r>
        <w:rPr>
          <w:spacing w:val="-2"/>
        </w:rPr>
        <w:t>голова</w:t>
      </w:r>
      <w:r>
        <w:tab/>
      </w:r>
      <w:r w:rsidR="00F60C20">
        <w:t>Сергій КАСЯН</w:t>
      </w:r>
    </w:p>
    <w:sectPr w:rsidR="00F73235" w:rsidSect="00F73235">
      <w:pgSz w:w="11910" w:h="16840"/>
      <w:pgMar w:top="640" w:right="425" w:bottom="1400" w:left="1559" w:header="0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35" w:rsidRDefault="00F73235" w:rsidP="00F73235">
      <w:r>
        <w:separator/>
      </w:r>
    </w:p>
  </w:endnote>
  <w:endnote w:type="continuationSeparator" w:id="0">
    <w:p w:rsidR="00F73235" w:rsidRDefault="00F73235" w:rsidP="00F73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35" w:rsidRDefault="00F7323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35" w:rsidRDefault="00F73235" w:rsidP="00F73235">
      <w:r>
        <w:separator/>
      </w:r>
    </w:p>
  </w:footnote>
  <w:footnote w:type="continuationSeparator" w:id="0">
    <w:p w:rsidR="00F73235" w:rsidRDefault="00F73235" w:rsidP="00F73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E71"/>
    <w:multiLevelType w:val="hybridMultilevel"/>
    <w:tmpl w:val="24A667EA"/>
    <w:lvl w:ilvl="0" w:tplc="DFCE60B8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C5E82E6">
      <w:start w:val="1"/>
      <w:numFmt w:val="decimal"/>
      <w:lvlText w:val="%2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F1AD778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936E4F40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A55E8C00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8160A23A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2BE42082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83E0B0F6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5EF44C5A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73235"/>
    <w:rsid w:val="00190222"/>
    <w:rsid w:val="004A7EC0"/>
    <w:rsid w:val="0084656D"/>
    <w:rsid w:val="00C55F55"/>
    <w:rsid w:val="00E0637F"/>
    <w:rsid w:val="00EF293E"/>
    <w:rsid w:val="00F60C20"/>
    <w:rsid w:val="00F7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23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3235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73235"/>
    <w:pPr>
      <w:spacing w:before="119"/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F73235"/>
  </w:style>
  <w:style w:type="paragraph" w:styleId="a5">
    <w:name w:val="header"/>
    <w:basedOn w:val="a"/>
    <w:link w:val="a6"/>
    <w:uiPriority w:val="99"/>
    <w:semiHidden/>
    <w:unhideWhenUsed/>
    <w:rsid w:val="00F60C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0C2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F60C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0C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1834</Words>
  <Characters>1046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2026-01-07T16:07:00Z</dcterms:created>
  <dcterms:modified xsi:type="dcterms:W3CDTF">2026-02-15T12:02:00Z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